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84" w:rsidRDefault="003A3684" w:rsidP="003A3684">
      <w:pPr>
        <w:shd w:val="clear" w:color="auto" w:fill="FFFFFF"/>
        <w:spacing w:after="0" w:line="240" w:lineRule="auto"/>
        <w:jc w:val="center"/>
        <w:rPr>
          <w:rFonts w:ascii="Calibri" w:eastAsia="Times New Roman" w:hAnsi="Calibri" w:cs="Calibri"/>
          <w:color w:val="222222"/>
          <w:sz w:val="22"/>
        </w:rPr>
      </w:pPr>
      <w:r>
        <w:rPr>
          <w:rFonts w:ascii="Calibri" w:eastAsia="Times New Roman" w:hAnsi="Calibri" w:cs="Calibri"/>
          <w:color w:val="222222"/>
          <w:sz w:val="22"/>
        </w:rPr>
        <w:t>Digital Colle</w:t>
      </w:r>
      <w:bookmarkStart w:id="0" w:name="_GoBack"/>
      <w:bookmarkEnd w:id="0"/>
      <w:r>
        <w:rPr>
          <w:rFonts w:ascii="Calibri" w:eastAsia="Times New Roman" w:hAnsi="Calibri" w:cs="Calibri"/>
          <w:color w:val="222222"/>
          <w:sz w:val="22"/>
        </w:rPr>
        <w:t>ctions Librarian</w:t>
      </w:r>
    </w:p>
    <w:p w:rsidR="003A3684" w:rsidRDefault="003A3684" w:rsidP="003A3684">
      <w:pPr>
        <w:shd w:val="clear" w:color="auto" w:fill="FFFFFF"/>
        <w:spacing w:after="0" w:line="240" w:lineRule="auto"/>
        <w:jc w:val="center"/>
        <w:rPr>
          <w:rFonts w:ascii="Calibri" w:eastAsia="Times New Roman" w:hAnsi="Calibri" w:cs="Calibri"/>
          <w:color w:val="222222"/>
          <w:sz w:val="22"/>
        </w:rPr>
      </w:pPr>
      <w:r>
        <w:rPr>
          <w:rFonts w:ascii="Calibri" w:eastAsia="Times New Roman" w:hAnsi="Calibri" w:cs="Calibri"/>
          <w:color w:val="222222"/>
          <w:sz w:val="22"/>
        </w:rPr>
        <w:t>Salary Range 48,000 – 54,000</w:t>
      </w:r>
    </w:p>
    <w:p w:rsidR="003A3684" w:rsidRDefault="003A3684" w:rsidP="003A3684">
      <w:pPr>
        <w:shd w:val="clear" w:color="auto" w:fill="FFFFFF"/>
        <w:spacing w:after="0" w:line="240" w:lineRule="auto"/>
        <w:rPr>
          <w:rFonts w:ascii="Calibri" w:eastAsia="Times New Roman" w:hAnsi="Calibri" w:cs="Calibri"/>
          <w:color w:val="222222"/>
          <w:sz w:val="22"/>
        </w:rPr>
      </w:pP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Calibri" w:eastAsia="Times New Roman" w:hAnsi="Calibri" w:cs="Calibri"/>
          <w:color w:val="222222"/>
          <w:sz w:val="22"/>
        </w:rPr>
        <w:t>Job ID: 5086</w:t>
      </w: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Calibri" w:eastAsia="Times New Roman" w:hAnsi="Calibri" w:cs="Calibri"/>
          <w:color w:val="222222"/>
          <w:sz w:val="22"/>
        </w:rPr>
        <w:t xml:space="preserve">The Miami University Libraries seeks an enthusiastic, knowledgeable, </w:t>
      </w:r>
      <w:proofErr w:type="gramStart"/>
      <w:r w:rsidRPr="003A3684">
        <w:rPr>
          <w:rFonts w:ascii="Calibri" w:eastAsia="Times New Roman" w:hAnsi="Calibri" w:cs="Calibri"/>
          <w:color w:val="222222"/>
          <w:sz w:val="22"/>
        </w:rPr>
        <w:t>proactive</w:t>
      </w:r>
      <w:proofErr w:type="gramEnd"/>
      <w:r w:rsidRPr="003A3684">
        <w:rPr>
          <w:rFonts w:ascii="Calibri" w:eastAsia="Times New Roman" w:hAnsi="Calibri" w:cs="Calibri"/>
          <w:color w:val="222222"/>
          <w:sz w:val="22"/>
        </w:rPr>
        <w:t xml:space="preserve"> and service oriented Digital Collections Librarian for the new Steward and Sustain department. The position requires a self-motivated, creative, client-centered librarian who is committed to providing excellent customer service and who remains knowledgeable of emerging trends in libraries, special collections, and information technology.</w:t>
      </w: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Calibri" w:eastAsia="Times New Roman" w:hAnsi="Calibri" w:cs="Calibri"/>
          <w:color w:val="222222"/>
          <w:sz w:val="22"/>
        </w:rPr>
        <w:t>Reporting to the Head of Steward and Sustain, the Digital Collections Librarian manages the daily operations related to the processing, digitization, organization, and access of special collections and university archives materials. Supports the efforts of the Miami University Library in digitally preserving the culture and history of the university and the libraries collections.</w:t>
      </w: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Helvetica" w:eastAsia="Times New Roman" w:hAnsi="Helvetica" w:cs="Helvetica"/>
          <w:color w:val="222222"/>
          <w:sz w:val="18"/>
          <w:szCs w:val="18"/>
        </w:rPr>
        <w:t> </w:t>
      </w:r>
    </w:p>
    <w:p w:rsidR="003A3684" w:rsidRPr="003A3684" w:rsidRDefault="003A3684" w:rsidP="003A3684">
      <w:pPr>
        <w:shd w:val="clear" w:color="auto" w:fill="FFFFFF"/>
        <w:spacing w:after="0" w:line="240" w:lineRule="auto"/>
        <w:rPr>
          <w:rFonts w:ascii="Helvetica" w:eastAsia="Times New Roman" w:hAnsi="Helvetica" w:cs="Helvetica"/>
          <w:b/>
          <w:bCs/>
          <w:color w:val="222222"/>
          <w:sz w:val="18"/>
          <w:szCs w:val="18"/>
        </w:rPr>
      </w:pPr>
      <w:r w:rsidRPr="003A3684">
        <w:rPr>
          <w:rFonts w:ascii="Helvetica" w:eastAsia="Times New Roman" w:hAnsi="Helvetica" w:cs="Helvetica"/>
          <w:b/>
          <w:bCs/>
          <w:color w:val="222222"/>
          <w:sz w:val="18"/>
          <w:szCs w:val="18"/>
        </w:rPr>
        <w:t>Duties/Physical Demands:</w:t>
      </w: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Calibri" w:eastAsia="Times New Roman" w:hAnsi="Calibri" w:cs="Calibri"/>
          <w:color w:val="222222"/>
          <w:sz w:val="22"/>
        </w:rPr>
        <w:t>Duties/Physical Demands:  </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Manages and organizes processes and workflows for digital projects from analog and born-digital resources in various media formats.</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Ensures availability of digitized materials.</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Collaborates with external partners to promote discovery of cultural resources.</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Collaborates with key </w:t>
      </w:r>
      <w:proofErr w:type="gramStart"/>
      <w:r w:rsidRPr="003A3684">
        <w:rPr>
          <w:rFonts w:ascii="Calibri" w:eastAsia="Times New Roman" w:hAnsi="Calibri" w:cs="Calibri"/>
          <w:color w:val="222222"/>
          <w:sz w:val="22"/>
        </w:rPr>
        <w:t>stakeholders  to</w:t>
      </w:r>
      <w:proofErr w:type="gramEnd"/>
      <w:r w:rsidRPr="003A3684">
        <w:rPr>
          <w:rFonts w:ascii="Calibri" w:eastAsia="Times New Roman" w:hAnsi="Calibri" w:cs="Calibri"/>
          <w:color w:val="222222"/>
          <w:sz w:val="22"/>
        </w:rPr>
        <w:t xml:space="preserve"> design and implement projects in support of the university’s educational mission.</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Coordinates and works cooperatively with appropriate staff to digitize materials and make them available.</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Works with the Metadata Librarian to describe and organize digitized materials.</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Participate in Steward and Sustain instruction.</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General research assistance electronically and in person.</w:t>
      </w:r>
    </w:p>
    <w:p w:rsidR="003A3684" w:rsidRPr="003A3684" w:rsidRDefault="003A3684" w:rsidP="003A3684">
      <w:pPr>
        <w:numPr>
          <w:ilvl w:val="0"/>
          <w:numId w:val="1"/>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Maintains knowledge of library trends and best practices in academic libraries.</w:t>
      </w:r>
    </w:p>
    <w:p w:rsidR="003A3684" w:rsidRPr="003A3684" w:rsidRDefault="003A3684" w:rsidP="003A3684">
      <w:pPr>
        <w:shd w:val="clear" w:color="auto" w:fill="FFFFFF"/>
        <w:spacing w:after="0" w:line="240" w:lineRule="auto"/>
        <w:rPr>
          <w:rFonts w:ascii="Helvetica" w:eastAsia="Times New Roman" w:hAnsi="Helvetica" w:cs="Helvetica"/>
          <w:b/>
          <w:bCs/>
          <w:color w:val="222222"/>
          <w:sz w:val="18"/>
          <w:szCs w:val="18"/>
        </w:rPr>
      </w:pPr>
      <w:r w:rsidRPr="003A3684">
        <w:rPr>
          <w:rFonts w:ascii="Helvetica" w:eastAsia="Times New Roman" w:hAnsi="Helvetica" w:cs="Helvetica"/>
          <w:b/>
          <w:bCs/>
          <w:color w:val="222222"/>
          <w:sz w:val="18"/>
          <w:szCs w:val="18"/>
        </w:rPr>
        <w:t>Minimum Qualifications:</w:t>
      </w: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Calibri" w:eastAsia="Times New Roman" w:hAnsi="Calibri" w:cs="Calibri"/>
          <w:color w:val="222222"/>
          <w:sz w:val="22"/>
        </w:rPr>
        <w:t>Minimum Qualifications:</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Master’s degree from an ALA accredited university in Library and Information Science.</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Experience digitizing and handling archival materials and/or rare books and ephemera. </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Knowledge of metadata standards such as Dublin Core, EAD, DACS, MODS, METS, etc. </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Working knowledge of archival and/or digital content management systems such as </w:t>
      </w:r>
      <w:proofErr w:type="spellStart"/>
      <w:r w:rsidRPr="003A3684">
        <w:rPr>
          <w:rFonts w:ascii="Calibri" w:eastAsia="Times New Roman" w:hAnsi="Calibri" w:cs="Calibri"/>
          <w:color w:val="222222"/>
          <w:sz w:val="22"/>
        </w:rPr>
        <w:t>ArchivesSpace</w:t>
      </w:r>
      <w:proofErr w:type="spellEnd"/>
      <w:r w:rsidRPr="003A3684">
        <w:rPr>
          <w:rFonts w:ascii="Calibri" w:eastAsia="Times New Roman" w:hAnsi="Calibri" w:cs="Calibri"/>
          <w:color w:val="222222"/>
          <w:sz w:val="22"/>
        </w:rPr>
        <w:t xml:space="preserve">, Archivist’s Toolkit, </w:t>
      </w:r>
      <w:proofErr w:type="spellStart"/>
      <w:r w:rsidRPr="003A3684">
        <w:rPr>
          <w:rFonts w:ascii="Calibri" w:eastAsia="Times New Roman" w:hAnsi="Calibri" w:cs="Calibri"/>
          <w:color w:val="222222"/>
          <w:sz w:val="22"/>
        </w:rPr>
        <w:t>CONTENTdm</w:t>
      </w:r>
      <w:proofErr w:type="spellEnd"/>
      <w:r w:rsidRPr="003A3684">
        <w:rPr>
          <w:rFonts w:ascii="Calibri" w:eastAsia="Times New Roman" w:hAnsi="Calibri" w:cs="Calibri"/>
          <w:color w:val="222222"/>
          <w:sz w:val="22"/>
        </w:rPr>
        <w:t xml:space="preserve">, and/or </w:t>
      </w:r>
      <w:proofErr w:type="spellStart"/>
      <w:r w:rsidRPr="003A3684">
        <w:rPr>
          <w:rFonts w:ascii="Calibri" w:eastAsia="Times New Roman" w:hAnsi="Calibri" w:cs="Calibri"/>
          <w:color w:val="222222"/>
          <w:sz w:val="22"/>
        </w:rPr>
        <w:t>Omeka</w:t>
      </w:r>
      <w:proofErr w:type="spellEnd"/>
      <w:r w:rsidRPr="003A3684">
        <w:rPr>
          <w:rFonts w:ascii="Calibri" w:eastAsia="Times New Roman" w:hAnsi="Calibri" w:cs="Calibri"/>
          <w:color w:val="222222"/>
          <w:sz w:val="22"/>
        </w:rPr>
        <w:t>.</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Working knowledge of digitizing equipment and associated software.</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Strong commitment to high quality public service in a customer service oriented environment.</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Ability to work effectively in a team to produce targeted outcomes.</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Ability to work independently and prioritize work to ensure goals are realized.</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Enthusiasm and capability to independently identify and develop professional skills.</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Ability to meet Miami University Libraries continuing contract and </w:t>
      </w:r>
      <w:proofErr w:type="gramStart"/>
      <w:r w:rsidRPr="003A3684">
        <w:rPr>
          <w:rFonts w:ascii="Calibri" w:eastAsia="Times New Roman" w:hAnsi="Calibri" w:cs="Calibri"/>
          <w:color w:val="222222"/>
          <w:sz w:val="22"/>
        </w:rPr>
        <w:t>promotion  requirements</w:t>
      </w:r>
      <w:proofErr w:type="gramEnd"/>
      <w:r w:rsidRPr="003A3684">
        <w:rPr>
          <w:rFonts w:ascii="Calibri" w:eastAsia="Times New Roman" w:hAnsi="Calibri" w:cs="Calibri"/>
          <w:color w:val="222222"/>
          <w:sz w:val="22"/>
        </w:rPr>
        <w:t xml:space="preserve"> </w:t>
      </w:r>
      <w:hyperlink r:id="rId5" w:history="1">
        <w:r w:rsidRPr="003A3684">
          <w:rPr>
            <w:rFonts w:ascii="Calibri" w:eastAsia="Times New Roman" w:hAnsi="Calibri" w:cs="Calibri"/>
            <w:color w:val="1155CC"/>
            <w:sz w:val="22"/>
            <w:u w:val="single"/>
          </w:rPr>
          <w:t>http://www.lib.miamioh.edu/about/larps.pdf</w:t>
        </w:r>
      </w:hyperlink>
      <w:r w:rsidRPr="003A3684">
        <w:rPr>
          <w:rFonts w:ascii="Calibri" w:eastAsia="Times New Roman" w:hAnsi="Calibri" w:cs="Calibri"/>
          <w:color w:val="222222"/>
          <w:sz w:val="22"/>
        </w:rPr>
        <w:t>.</w:t>
      </w:r>
    </w:p>
    <w:p w:rsidR="003A3684" w:rsidRPr="003A3684" w:rsidRDefault="003A3684" w:rsidP="003A3684">
      <w:pPr>
        <w:numPr>
          <w:ilvl w:val="0"/>
          <w:numId w:val="2"/>
        </w:numPr>
        <w:shd w:val="clear" w:color="auto" w:fill="FFFFFF"/>
        <w:spacing w:after="0" w:line="240" w:lineRule="auto"/>
        <w:ind w:left="600"/>
        <w:textAlignment w:val="baseline"/>
        <w:rPr>
          <w:rFonts w:ascii="Calibri" w:eastAsia="Times New Roman" w:hAnsi="Calibri" w:cs="Calibri"/>
          <w:color w:val="222222"/>
          <w:sz w:val="20"/>
          <w:szCs w:val="20"/>
        </w:rPr>
      </w:pPr>
      <w:r w:rsidRPr="003A3684">
        <w:rPr>
          <w:rFonts w:ascii="Calibri" w:eastAsia="Times New Roman" w:hAnsi="Calibri" w:cs="Calibri"/>
          <w:color w:val="222222"/>
          <w:sz w:val="22"/>
        </w:rPr>
        <w:t>Appointment at the rank of Assistant or Associate Librarian dependent upon qualifications.</w:t>
      </w:r>
    </w:p>
    <w:p w:rsidR="003A3684" w:rsidRPr="003A3684" w:rsidRDefault="003A3684" w:rsidP="003A3684">
      <w:pPr>
        <w:shd w:val="clear" w:color="auto" w:fill="FFFFFF"/>
        <w:spacing w:after="0" w:line="240" w:lineRule="auto"/>
        <w:rPr>
          <w:rFonts w:ascii="Helvetica" w:eastAsia="Times New Roman" w:hAnsi="Helvetica" w:cs="Helvetica"/>
          <w:b/>
          <w:bCs/>
          <w:color w:val="222222"/>
          <w:sz w:val="18"/>
          <w:szCs w:val="18"/>
        </w:rPr>
      </w:pPr>
      <w:r w:rsidRPr="003A3684">
        <w:rPr>
          <w:rFonts w:ascii="Helvetica" w:eastAsia="Times New Roman" w:hAnsi="Helvetica" w:cs="Helvetica"/>
          <w:b/>
          <w:bCs/>
          <w:color w:val="222222"/>
          <w:sz w:val="18"/>
          <w:szCs w:val="18"/>
        </w:rPr>
        <w:t>Preferred Qualifications:</w:t>
      </w:r>
    </w:p>
    <w:p w:rsidR="003A3684" w:rsidRPr="003A3684" w:rsidRDefault="003A3684" w:rsidP="003A3684">
      <w:pPr>
        <w:shd w:val="clear" w:color="auto" w:fill="FFFFFF"/>
        <w:spacing w:after="0" w:line="240" w:lineRule="auto"/>
        <w:rPr>
          <w:rFonts w:ascii="Helvetica" w:eastAsia="Times New Roman" w:hAnsi="Helvetica" w:cs="Helvetica"/>
          <w:color w:val="222222"/>
          <w:sz w:val="18"/>
          <w:szCs w:val="18"/>
        </w:rPr>
      </w:pPr>
      <w:r w:rsidRPr="003A3684">
        <w:rPr>
          <w:rFonts w:ascii="Calibri" w:eastAsia="Times New Roman" w:hAnsi="Calibri" w:cs="Calibri"/>
          <w:color w:val="222222"/>
          <w:sz w:val="22"/>
        </w:rPr>
        <w:t>Preferred Qualifications:</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Project management experience. </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Two (2) years of professional experience digitizing and handling archival materials and/or rare books and ephemera.</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Experience working with various file formats, file naming best practices, and workflow design.</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lastRenderedPageBreak/>
        <w:t xml:space="preserve">Experience with arrangement and description of archival materials, rare books, and ephemera. </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Familiarity with markup programming languages. </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Experience in digital exhibition design and/or digital humanities.</w:t>
      </w:r>
    </w:p>
    <w:p w:rsidR="003A3684" w:rsidRPr="003A3684" w:rsidRDefault="003A3684" w:rsidP="003A3684">
      <w:pPr>
        <w:numPr>
          <w:ilvl w:val="0"/>
          <w:numId w:val="3"/>
        </w:numPr>
        <w:shd w:val="clear" w:color="auto" w:fill="FFFFFF"/>
        <w:spacing w:after="0" w:line="240" w:lineRule="auto"/>
        <w:ind w:left="60"/>
        <w:textAlignment w:val="baseline"/>
        <w:rPr>
          <w:rFonts w:ascii="Calibri" w:eastAsia="Times New Roman" w:hAnsi="Calibri" w:cs="Calibri"/>
          <w:color w:val="222222"/>
          <w:sz w:val="18"/>
          <w:szCs w:val="18"/>
        </w:rPr>
      </w:pPr>
      <w:r w:rsidRPr="003A3684">
        <w:rPr>
          <w:rFonts w:ascii="Calibri" w:eastAsia="Times New Roman" w:hAnsi="Calibri" w:cs="Calibri"/>
          <w:color w:val="222222"/>
          <w:sz w:val="22"/>
        </w:rPr>
        <w:t xml:space="preserve">Experience writing and administering grants. </w:t>
      </w:r>
    </w:p>
    <w:p w:rsidR="001E3000" w:rsidRDefault="001E3000"/>
    <w:sectPr w:rsidR="001E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A37"/>
    <w:multiLevelType w:val="multilevel"/>
    <w:tmpl w:val="D8C2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10EB5"/>
    <w:multiLevelType w:val="multilevel"/>
    <w:tmpl w:val="F61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708A6"/>
    <w:multiLevelType w:val="multilevel"/>
    <w:tmpl w:val="15A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84"/>
    <w:rsid w:val="001E3000"/>
    <w:rsid w:val="002236DA"/>
    <w:rsid w:val="003A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E088-DAB9-4013-8515-3B62A608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5981">
      <w:bodyDiv w:val="1"/>
      <w:marLeft w:val="0"/>
      <w:marRight w:val="0"/>
      <w:marTop w:val="0"/>
      <w:marBottom w:val="0"/>
      <w:divBdr>
        <w:top w:val="none" w:sz="0" w:space="0" w:color="auto"/>
        <w:left w:val="none" w:sz="0" w:space="0" w:color="auto"/>
        <w:bottom w:val="none" w:sz="0" w:space="0" w:color="auto"/>
        <w:right w:val="none" w:sz="0" w:space="0" w:color="auto"/>
      </w:divBdr>
      <w:divsChild>
        <w:div w:id="742411575">
          <w:marLeft w:val="0"/>
          <w:marRight w:val="0"/>
          <w:marTop w:val="0"/>
          <w:marBottom w:val="0"/>
          <w:divBdr>
            <w:top w:val="none" w:sz="0" w:space="0" w:color="auto"/>
            <w:left w:val="none" w:sz="0" w:space="0" w:color="auto"/>
            <w:bottom w:val="none" w:sz="0" w:space="0" w:color="auto"/>
            <w:right w:val="none" w:sz="0" w:space="0" w:color="auto"/>
          </w:divBdr>
          <w:divsChild>
            <w:div w:id="459342636">
              <w:marLeft w:val="0"/>
              <w:marRight w:val="0"/>
              <w:marTop w:val="0"/>
              <w:marBottom w:val="0"/>
              <w:divBdr>
                <w:top w:val="none" w:sz="0" w:space="0" w:color="auto"/>
                <w:left w:val="none" w:sz="0" w:space="0" w:color="auto"/>
                <w:bottom w:val="none" w:sz="0" w:space="0" w:color="auto"/>
                <w:right w:val="none" w:sz="0" w:space="0" w:color="auto"/>
              </w:divBdr>
              <w:divsChild>
                <w:div w:id="1216313540">
                  <w:marLeft w:val="0"/>
                  <w:marRight w:val="0"/>
                  <w:marTop w:val="0"/>
                  <w:marBottom w:val="0"/>
                  <w:divBdr>
                    <w:top w:val="none" w:sz="0" w:space="0" w:color="auto"/>
                    <w:left w:val="none" w:sz="0" w:space="0" w:color="auto"/>
                    <w:bottom w:val="none" w:sz="0" w:space="0" w:color="auto"/>
                    <w:right w:val="none" w:sz="0" w:space="0" w:color="auto"/>
                  </w:divBdr>
                  <w:divsChild>
                    <w:div w:id="733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1066">
          <w:marLeft w:val="0"/>
          <w:marRight w:val="0"/>
          <w:marTop w:val="0"/>
          <w:marBottom w:val="0"/>
          <w:divBdr>
            <w:top w:val="none" w:sz="0" w:space="0" w:color="auto"/>
            <w:left w:val="none" w:sz="0" w:space="0" w:color="auto"/>
            <w:bottom w:val="none" w:sz="0" w:space="0" w:color="auto"/>
            <w:right w:val="none" w:sz="0" w:space="0" w:color="auto"/>
          </w:divBdr>
          <w:divsChild>
            <w:div w:id="1576548819">
              <w:marLeft w:val="0"/>
              <w:marRight w:val="0"/>
              <w:marTop w:val="0"/>
              <w:marBottom w:val="0"/>
              <w:divBdr>
                <w:top w:val="none" w:sz="0" w:space="0" w:color="auto"/>
                <w:left w:val="none" w:sz="0" w:space="0" w:color="auto"/>
                <w:bottom w:val="none" w:sz="0" w:space="0" w:color="auto"/>
                <w:right w:val="none" w:sz="0" w:space="0" w:color="auto"/>
              </w:divBdr>
            </w:div>
            <w:div w:id="1920216786">
              <w:marLeft w:val="0"/>
              <w:marRight w:val="0"/>
              <w:marTop w:val="0"/>
              <w:marBottom w:val="0"/>
              <w:divBdr>
                <w:top w:val="none" w:sz="0" w:space="0" w:color="auto"/>
                <w:left w:val="none" w:sz="0" w:space="0" w:color="auto"/>
                <w:bottom w:val="none" w:sz="0" w:space="0" w:color="auto"/>
                <w:right w:val="none" w:sz="0" w:space="0" w:color="auto"/>
              </w:divBdr>
              <w:divsChild>
                <w:div w:id="7058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6034">
          <w:marLeft w:val="0"/>
          <w:marRight w:val="0"/>
          <w:marTop w:val="0"/>
          <w:marBottom w:val="0"/>
          <w:divBdr>
            <w:top w:val="none" w:sz="0" w:space="0" w:color="auto"/>
            <w:left w:val="none" w:sz="0" w:space="0" w:color="auto"/>
            <w:bottom w:val="none" w:sz="0" w:space="0" w:color="auto"/>
            <w:right w:val="none" w:sz="0" w:space="0" w:color="auto"/>
          </w:divBdr>
          <w:divsChild>
            <w:div w:id="1667199098">
              <w:marLeft w:val="0"/>
              <w:marRight w:val="0"/>
              <w:marTop w:val="0"/>
              <w:marBottom w:val="0"/>
              <w:divBdr>
                <w:top w:val="none" w:sz="0" w:space="0" w:color="auto"/>
                <w:left w:val="none" w:sz="0" w:space="0" w:color="auto"/>
                <w:bottom w:val="none" w:sz="0" w:space="0" w:color="auto"/>
                <w:right w:val="none" w:sz="0" w:space="0" w:color="auto"/>
              </w:divBdr>
            </w:div>
            <w:div w:id="1836410691">
              <w:marLeft w:val="0"/>
              <w:marRight w:val="0"/>
              <w:marTop w:val="0"/>
              <w:marBottom w:val="0"/>
              <w:divBdr>
                <w:top w:val="none" w:sz="0" w:space="0" w:color="auto"/>
                <w:left w:val="none" w:sz="0" w:space="0" w:color="auto"/>
                <w:bottom w:val="none" w:sz="0" w:space="0" w:color="auto"/>
                <w:right w:val="none" w:sz="0" w:space="0" w:color="auto"/>
              </w:divBdr>
              <w:divsChild>
                <w:div w:id="9585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693">
          <w:marLeft w:val="0"/>
          <w:marRight w:val="0"/>
          <w:marTop w:val="0"/>
          <w:marBottom w:val="0"/>
          <w:divBdr>
            <w:top w:val="none" w:sz="0" w:space="0" w:color="auto"/>
            <w:left w:val="none" w:sz="0" w:space="0" w:color="auto"/>
            <w:bottom w:val="none" w:sz="0" w:space="0" w:color="auto"/>
            <w:right w:val="none" w:sz="0" w:space="0" w:color="auto"/>
          </w:divBdr>
          <w:divsChild>
            <w:div w:id="2021856342">
              <w:marLeft w:val="0"/>
              <w:marRight w:val="0"/>
              <w:marTop w:val="0"/>
              <w:marBottom w:val="0"/>
              <w:divBdr>
                <w:top w:val="none" w:sz="0" w:space="0" w:color="auto"/>
                <w:left w:val="none" w:sz="0" w:space="0" w:color="auto"/>
                <w:bottom w:val="none" w:sz="0" w:space="0" w:color="auto"/>
                <w:right w:val="none" w:sz="0" w:space="0" w:color="auto"/>
              </w:divBdr>
            </w:div>
            <w:div w:id="1085348299">
              <w:marLeft w:val="0"/>
              <w:marRight w:val="0"/>
              <w:marTop w:val="0"/>
              <w:marBottom w:val="0"/>
              <w:divBdr>
                <w:top w:val="none" w:sz="0" w:space="0" w:color="auto"/>
                <w:left w:val="none" w:sz="0" w:space="0" w:color="auto"/>
                <w:bottom w:val="none" w:sz="0" w:space="0" w:color="auto"/>
                <w:right w:val="none" w:sz="0" w:space="0" w:color="auto"/>
              </w:divBdr>
              <w:divsChild>
                <w:div w:id="6512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miamioh.edu/about/lar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Modrow, William Martin Mr.</dc:creator>
  <cp:keywords/>
  <dc:description/>
  <cp:lastModifiedBy>Johnson, Jacqueline Ms.</cp:lastModifiedBy>
  <cp:revision>2</cp:revision>
  <dcterms:created xsi:type="dcterms:W3CDTF">2017-12-22T14:12:00Z</dcterms:created>
  <dcterms:modified xsi:type="dcterms:W3CDTF">2017-12-22T14:12:00Z</dcterms:modified>
</cp:coreProperties>
</file>