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7D" w:rsidRPr="00803C7D" w:rsidRDefault="00803C7D" w:rsidP="00803C7D">
      <w:pPr>
        <w:spacing w:after="0" w:line="240" w:lineRule="auto"/>
        <w:jc w:val="center"/>
        <w:rPr>
          <w:rFonts w:ascii="Times New Roman" w:eastAsia="Times New Roman" w:hAnsi="Times New Roman" w:cs="Times New Roman"/>
          <w:sz w:val="20"/>
          <w:szCs w:val="20"/>
        </w:rPr>
      </w:pPr>
      <w:r w:rsidRPr="00803C7D">
        <w:rPr>
          <w:rFonts w:ascii="Arial" w:eastAsia="Times New Roman" w:hAnsi="Arial" w:cs="Arial"/>
          <w:b/>
          <w:bCs/>
          <w:color w:val="000000"/>
          <w:sz w:val="20"/>
          <w:szCs w:val="20"/>
        </w:rPr>
        <w:t>University of Minnesota - Twin Cities</w:t>
      </w:r>
    </w:p>
    <w:p w:rsidR="00875907" w:rsidRPr="00CD25A8" w:rsidRDefault="00803C7D" w:rsidP="00803C7D">
      <w:pPr>
        <w:spacing w:after="0" w:line="240" w:lineRule="auto"/>
        <w:jc w:val="center"/>
        <w:rPr>
          <w:rFonts w:ascii="Arial" w:eastAsia="Times New Roman" w:hAnsi="Arial" w:cs="Arial"/>
          <w:b/>
          <w:bCs/>
          <w:color w:val="000000"/>
          <w:sz w:val="20"/>
          <w:szCs w:val="20"/>
        </w:rPr>
      </w:pPr>
      <w:r w:rsidRPr="00803C7D">
        <w:rPr>
          <w:rFonts w:ascii="Arial" w:eastAsia="Times New Roman" w:hAnsi="Arial" w:cs="Arial"/>
          <w:b/>
          <w:bCs/>
          <w:color w:val="000000"/>
          <w:sz w:val="20"/>
          <w:szCs w:val="20"/>
        </w:rPr>
        <w:t>University Libraries</w:t>
      </w:r>
    </w:p>
    <w:p w:rsidR="00875907" w:rsidRPr="00CD25A8" w:rsidRDefault="00875907" w:rsidP="00803C7D">
      <w:pPr>
        <w:spacing w:after="0" w:line="240" w:lineRule="auto"/>
        <w:jc w:val="center"/>
        <w:rPr>
          <w:rFonts w:ascii="Arial" w:eastAsia="Times New Roman" w:hAnsi="Arial" w:cs="Arial"/>
          <w:b/>
          <w:bCs/>
          <w:color w:val="000000"/>
          <w:sz w:val="24"/>
          <w:szCs w:val="24"/>
        </w:rPr>
      </w:pPr>
      <w:r w:rsidRPr="00803C7D">
        <w:rPr>
          <w:rFonts w:ascii="Arial" w:eastAsia="Times New Roman" w:hAnsi="Arial" w:cs="Arial"/>
          <w:b/>
          <w:bCs/>
          <w:color w:val="000000"/>
          <w:sz w:val="24"/>
          <w:szCs w:val="24"/>
        </w:rPr>
        <w:t>Learning and Inclusion Strategist</w:t>
      </w:r>
    </w:p>
    <w:p w:rsidR="00803C7D" w:rsidRPr="00CD25A8" w:rsidRDefault="005E0C5E" w:rsidP="00803C7D">
      <w:pPr>
        <w:spacing w:after="0" w:line="240" w:lineRule="auto"/>
        <w:jc w:val="center"/>
        <w:rPr>
          <w:rFonts w:ascii="Times New Roman" w:eastAsia="Times New Roman" w:hAnsi="Times New Roman" w:cs="Times New Roman"/>
          <w:sz w:val="20"/>
          <w:szCs w:val="20"/>
        </w:rPr>
      </w:pPr>
      <w:hyperlink r:id="rId6" w:history="1">
        <w:r w:rsidR="00803C7D" w:rsidRPr="00CD25A8">
          <w:rPr>
            <w:rFonts w:ascii="Arial" w:eastAsia="Times New Roman" w:hAnsi="Arial" w:cs="Arial"/>
            <w:color w:val="1155CC"/>
            <w:sz w:val="20"/>
            <w:szCs w:val="20"/>
            <w:u w:val="single"/>
          </w:rPr>
          <w:t>http://www.lib.umn.edu</w:t>
        </w:r>
      </w:hyperlink>
    </w:p>
    <w:p w:rsidR="00803C7D" w:rsidRPr="00803C7D" w:rsidRDefault="00803C7D" w:rsidP="006E0111">
      <w:pPr>
        <w:spacing w:after="0" w:line="240" w:lineRule="auto"/>
        <w:jc w:val="center"/>
        <w:rPr>
          <w:rFonts w:ascii="Times New Roman" w:eastAsia="Times New Roman" w:hAnsi="Times New Roman" w:cs="Times New Roman"/>
          <w:sz w:val="20"/>
          <w:szCs w:val="20"/>
        </w:rPr>
      </w:pPr>
    </w:p>
    <w:p w:rsidR="00803C7D" w:rsidRPr="00803C7D" w:rsidRDefault="00803C7D" w:rsidP="006E0111">
      <w:pPr>
        <w:spacing w:after="0" w:line="240" w:lineRule="auto"/>
        <w:rPr>
          <w:rFonts w:ascii="Times New Roman" w:eastAsia="Times New Roman" w:hAnsi="Times New Roman" w:cs="Times New Roman"/>
          <w:sz w:val="24"/>
          <w:szCs w:val="24"/>
        </w:rPr>
      </w:pPr>
      <w:r w:rsidRPr="00803C7D">
        <w:rPr>
          <w:rFonts w:ascii="Arial" w:eastAsia="Times New Roman" w:hAnsi="Arial" w:cs="Arial"/>
          <w:color w:val="000000"/>
        </w:rPr>
        <w:t>The University of Minnesota Libraries seeks an innovative, energetic and collaborative professional to develop the role of Learning and Inclusion Strategist.  This position will provide strategic direction for the University of Minnesota Libraries relating to teaching, learning, student success, and inclusion. This position represents a new opportunity within the University Libraries to grow an integrated program that embeds Libraries’ expertise into the campus curriculum, shapes services with a focus on equity, diversity, and inclusion, and assesses the impact of these programs on student learning. The Learning and Inclusion Strategist serves as the Chair of a new Libraries Teaching &amp; Learning advisory group which draws together expertise from across the Libraries to develop a holistic plan and set of priorities that reflect a coordinated effort to partner with campus stakeholders on student learning. The position is also a standing member of the Libraries Diversity Leadership Committee</w:t>
      </w:r>
      <w:r w:rsidR="00445618">
        <w:rPr>
          <w:rFonts w:ascii="Arial" w:eastAsia="Times New Roman" w:hAnsi="Arial" w:cs="Arial"/>
          <w:color w:val="000000"/>
        </w:rPr>
        <w:t>.</w:t>
      </w:r>
    </w:p>
    <w:p w:rsidR="00445618" w:rsidRPr="00875907" w:rsidRDefault="00445618" w:rsidP="006E0111">
      <w:pPr>
        <w:spacing w:after="0" w:line="240" w:lineRule="auto"/>
        <w:rPr>
          <w:rFonts w:ascii="Arial" w:eastAsia="Times New Roman" w:hAnsi="Arial" w:cs="Arial"/>
          <w:bCs/>
          <w:color w:val="000000"/>
          <w:sz w:val="16"/>
          <w:szCs w:val="16"/>
        </w:rPr>
      </w:pPr>
    </w:p>
    <w:p w:rsidR="00803C7D" w:rsidRPr="00803C7D" w:rsidRDefault="00445618" w:rsidP="006E0111">
      <w:pPr>
        <w:spacing w:after="0" w:line="240" w:lineRule="auto"/>
        <w:rPr>
          <w:rFonts w:ascii="Times New Roman" w:eastAsia="Times New Roman" w:hAnsi="Times New Roman" w:cs="Times New Roman"/>
          <w:sz w:val="24"/>
          <w:szCs w:val="24"/>
        </w:rPr>
      </w:pPr>
      <w:r w:rsidRPr="00875907">
        <w:rPr>
          <w:rFonts w:ascii="Arial" w:eastAsia="Times New Roman" w:hAnsi="Arial" w:cs="Arial"/>
          <w:b/>
          <w:bCs/>
          <w:color w:val="000000"/>
        </w:rPr>
        <w:t>Primary responsibilities:</w:t>
      </w:r>
    </w:p>
    <w:p w:rsidR="00803C7D" w:rsidRPr="00875907" w:rsidRDefault="00803C7D" w:rsidP="006E0111">
      <w:pPr>
        <w:pStyle w:val="ListParagraph"/>
        <w:numPr>
          <w:ilvl w:val="0"/>
          <w:numId w:val="8"/>
        </w:numPr>
        <w:spacing w:after="0" w:line="240" w:lineRule="auto"/>
        <w:textAlignment w:val="baseline"/>
        <w:rPr>
          <w:rFonts w:ascii="Arial" w:hAnsi="Arial" w:cs="Arial"/>
          <w:color w:val="000000"/>
        </w:rPr>
      </w:pPr>
      <w:r w:rsidRPr="00875907">
        <w:rPr>
          <w:rFonts w:ascii="Arial" w:eastAsia="Times New Roman" w:hAnsi="Arial" w:cs="Arial"/>
          <w:bCs/>
          <w:color w:val="000000"/>
        </w:rPr>
        <w:t>Build and lead a Teaching and Learning Program centered on practices that are inclusive and effective for all students</w:t>
      </w:r>
    </w:p>
    <w:p w:rsidR="00803C7D" w:rsidRPr="00875907" w:rsidRDefault="00803C7D" w:rsidP="006E0111">
      <w:pPr>
        <w:pStyle w:val="NormalWeb"/>
        <w:numPr>
          <w:ilvl w:val="0"/>
          <w:numId w:val="8"/>
        </w:numPr>
        <w:spacing w:before="0" w:beforeAutospacing="0" w:after="0" w:afterAutospacing="0"/>
        <w:textAlignment w:val="baseline"/>
        <w:rPr>
          <w:rFonts w:ascii="Arial" w:hAnsi="Arial" w:cs="Arial"/>
          <w:color w:val="000000"/>
          <w:sz w:val="22"/>
          <w:szCs w:val="22"/>
        </w:rPr>
      </w:pPr>
      <w:r w:rsidRPr="00875907">
        <w:rPr>
          <w:rFonts w:ascii="Arial" w:hAnsi="Arial" w:cs="Arial"/>
          <w:bCs/>
          <w:color w:val="000000"/>
          <w:sz w:val="22"/>
          <w:szCs w:val="22"/>
        </w:rPr>
        <w:t>Identify and foster opportunities to partner on learning, inside and outside of the classroom</w:t>
      </w:r>
    </w:p>
    <w:p w:rsidR="00445618" w:rsidRPr="00875907" w:rsidRDefault="00803C7D" w:rsidP="006E0111">
      <w:pPr>
        <w:pStyle w:val="NormalWeb"/>
        <w:numPr>
          <w:ilvl w:val="0"/>
          <w:numId w:val="8"/>
        </w:numPr>
        <w:spacing w:before="0" w:beforeAutospacing="0" w:after="0" w:afterAutospacing="0"/>
        <w:rPr>
          <w:rFonts w:ascii="Arial" w:hAnsi="Arial" w:cs="Arial"/>
          <w:bCs/>
          <w:color w:val="000000"/>
          <w:sz w:val="22"/>
          <w:szCs w:val="22"/>
        </w:rPr>
      </w:pPr>
      <w:r w:rsidRPr="00875907">
        <w:rPr>
          <w:rFonts w:ascii="Arial" w:hAnsi="Arial" w:cs="Arial"/>
          <w:bCs/>
          <w:color w:val="000000"/>
          <w:sz w:val="22"/>
          <w:szCs w:val="22"/>
        </w:rPr>
        <w:t>Improve or develop services with inclusion in mind, serving to reduce barriers to learning and to create a sense of belonging among all library clientele</w:t>
      </w:r>
    </w:p>
    <w:p w:rsidR="00803C7D" w:rsidRPr="00445618" w:rsidRDefault="00803C7D" w:rsidP="00445618">
      <w:pPr>
        <w:pStyle w:val="NormalWeb"/>
        <w:numPr>
          <w:ilvl w:val="0"/>
          <w:numId w:val="8"/>
        </w:numPr>
        <w:spacing w:before="0" w:beforeAutospacing="0" w:after="0" w:afterAutospacing="0"/>
      </w:pPr>
      <w:r w:rsidRPr="00445618">
        <w:rPr>
          <w:rFonts w:ascii="Arial" w:hAnsi="Arial" w:cs="Arial"/>
          <w:bCs/>
          <w:color w:val="000000"/>
          <w:sz w:val="22"/>
          <w:szCs w:val="22"/>
        </w:rPr>
        <w:t>Position the University Libraries for innovation in learning</w:t>
      </w:r>
    </w:p>
    <w:p w:rsidR="00803C7D" w:rsidRPr="00803C7D" w:rsidRDefault="00803C7D" w:rsidP="006E0111">
      <w:pPr>
        <w:spacing w:after="0" w:line="240" w:lineRule="auto"/>
        <w:rPr>
          <w:rFonts w:ascii="Times New Roman" w:eastAsia="Times New Roman" w:hAnsi="Times New Roman" w:cs="Times New Roman"/>
          <w:sz w:val="16"/>
          <w:szCs w:val="16"/>
        </w:rPr>
      </w:pPr>
    </w:p>
    <w:p w:rsidR="00803C7D" w:rsidRPr="00803C7D" w:rsidRDefault="00803C7D" w:rsidP="00445618">
      <w:pPr>
        <w:spacing w:after="0" w:line="240" w:lineRule="auto"/>
        <w:rPr>
          <w:rFonts w:ascii="Arial" w:eastAsia="Times New Roman" w:hAnsi="Arial" w:cs="Arial"/>
          <w:color w:val="000000"/>
        </w:rPr>
      </w:pPr>
      <w:r w:rsidRPr="00803C7D">
        <w:rPr>
          <w:rFonts w:ascii="Arial" w:eastAsia="Times New Roman" w:hAnsi="Arial" w:cs="Arial"/>
          <w:b/>
          <w:bCs/>
          <w:color w:val="000000"/>
        </w:rPr>
        <w:t>Required</w:t>
      </w:r>
      <w:r w:rsidR="00445618">
        <w:rPr>
          <w:rFonts w:ascii="Arial" w:eastAsia="Times New Roman" w:hAnsi="Arial" w:cs="Arial"/>
          <w:b/>
          <w:bCs/>
          <w:color w:val="000000"/>
        </w:rPr>
        <w:t xml:space="preserve"> qualifications include </w:t>
      </w:r>
      <w:r w:rsidR="00445618" w:rsidRPr="00445618">
        <w:rPr>
          <w:rFonts w:ascii="Arial" w:eastAsia="Times New Roman" w:hAnsi="Arial" w:cs="Arial"/>
          <w:bCs/>
          <w:color w:val="000000"/>
        </w:rPr>
        <w:t xml:space="preserve">an </w:t>
      </w:r>
      <w:r w:rsidRPr="00803C7D">
        <w:rPr>
          <w:rFonts w:ascii="Arial" w:eastAsia="Times New Roman" w:hAnsi="Arial" w:cs="Arial"/>
          <w:color w:val="222222"/>
          <w:shd w:val="clear" w:color="auto" w:fill="FFFFFF"/>
        </w:rPr>
        <w:t xml:space="preserve">American Library Association accredited Master’s degree in Library/Information Science </w:t>
      </w:r>
      <w:r w:rsidRPr="00803C7D">
        <w:rPr>
          <w:rFonts w:ascii="Arial" w:eastAsia="Times New Roman" w:hAnsi="Arial" w:cs="Arial"/>
          <w:color w:val="000000"/>
        </w:rPr>
        <w:t xml:space="preserve">OR </w:t>
      </w:r>
      <w:r w:rsidRPr="00803C7D">
        <w:rPr>
          <w:rFonts w:ascii="Arial" w:eastAsia="Times New Roman" w:hAnsi="Arial" w:cs="Arial"/>
          <w:color w:val="222222"/>
          <w:shd w:val="clear" w:color="auto" w:fill="FFFFFF"/>
        </w:rPr>
        <w:t>equivalent combination of advanced degree (e.g., M.A, M.Ed., or Ph.D. in such fields as Educational Technology, Curriculum &amp; Instruction, Culture &amp; Te</w:t>
      </w:r>
      <w:r w:rsidR="00445618">
        <w:rPr>
          <w:rFonts w:ascii="Arial" w:eastAsia="Times New Roman" w:hAnsi="Arial" w:cs="Arial"/>
          <w:color w:val="222222"/>
          <w:shd w:val="clear" w:color="auto" w:fill="FFFFFF"/>
        </w:rPr>
        <w:t>aching) and relevant experience; and, P</w:t>
      </w:r>
      <w:r w:rsidRPr="00803C7D">
        <w:rPr>
          <w:rFonts w:ascii="Arial" w:eastAsia="Times New Roman" w:hAnsi="Arial" w:cs="Arial"/>
          <w:color w:val="000000"/>
          <w:shd w:val="clear" w:color="auto" w:fill="FFFFFF"/>
        </w:rPr>
        <w:t>roven ability to work successfully with diverse populations and demonstrated commitment to fostering diversity and inclusion</w:t>
      </w:r>
      <w:r w:rsidR="00445618">
        <w:rPr>
          <w:rFonts w:ascii="Arial" w:eastAsia="Times New Roman" w:hAnsi="Arial" w:cs="Arial"/>
          <w:color w:val="000000"/>
          <w:shd w:val="clear" w:color="auto" w:fill="FFFFFF"/>
        </w:rPr>
        <w:t>.</w:t>
      </w:r>
    </w:p>
    <w:p w:rsidR="00803C7D" w:rsidRPr="00875907" w:rsidRDefault="00803C7D" w:rsidP="006E0111">
      <w:pPr>
        <w:spacing w:after="0" w:line="240" w:lineRule="auto"/>
        <w:rPr>
          <w:rFonts w:ascii="Arial" w:eastAsia="Times New Roman" w:hAnsi="Arial" w:cs="Arial"/>
          <w:b/>
          <w:bCs/>
          <w:color w:val="000000"/>
          <w:sz w:val="16"/>
          <w:szCs w:val="16"/>
        </w:rPr>
      </w:pPr>
    </w:p>
    <w:p w:rsidR="00803C7D" w:rsidRPr="00803C7D" w:rsidRDefault="00875907" w:rsidP="006E0111">
      <w:pPr>
        <w:spacing w:after="0" w:line="240" w:lineRule="auto"/>
        <w:rPr>
          <w:rFonts w:ascii="Times New Roman" w:eastAsia="Times New Roman" w:hAnsi="Times New Roman" w:cs="Times New Roman"/>
          <w:sz w:val="24"/>
          <w:szCs w:val="24"/>
        </w:rPr>
      </w:pPr>
      <w:r w:rsidRPr="00875907">
        <w:rPr>
          <w:rFonts w:ascii="Arial" w:eastAsia="Times New Roman" w:hAnsi="Arial" w:cs="Arial"/>
          <w:b/>
          <w:color w:val="000000"/>
        </w:rPr>
        <w:t>Context:</w:t>
      </w:r>
      <w:r>
        <w:rPr>
          <w:rFonts w:ascii="Arial" w:eastAsia="Times New Roman" w:hAnsi="Arial" w:cs="Arial"/>
          <w:color w:val="000000"/>
        </w:rPr>
        <w:t xml:space="preserve">  </w:t>
      </w:r>
      <w:r w:rsidR="00803C7D" w:rsidRPr="00803C7D">
        <w:rPr>
          <w:rFonts w:ascii="Arial" w:eastAsia="Times New Roman" w:hAnsi="Arial" w:cs="Arial"/>
          <w:color w:val="000000"/>
        </w:rPr>
        <w:t xml:space="preserve">With collections of over 8 million volumes, the University of Minnesota Libraries is recognized for rich historical and special collections, innovative technologies, and model programs in support of research and learning. The </w:t>
      </w:r>
      <w:r>
        <w:rPr>
          <w:rFonts w:ascii="Arial" w:eastAsia="Times New Roman" w:hAnsi="Arial" w:cs="Arial"/>
          <w:color w:val="000000"/>
        </w:rPr>
        <w:t xml:space="preserve">Libraries </w:t>
      </w:r>
      <w:r w:rsidR="00445618">
        <w:rPr>
          <w:rFonts w:ascii="Arial" w:eastAsia="Times New Roman" w:hAnsi="Arial" w:cs="Arial"/>
          <w:color w:val="000000"/>
        </w:rPr>
        <w:t>were</w:t>
      </w:r>
      <w:r w:rsidR="00803C7D" w:rsidRPr="00803C7D">
        <w:rPr>
          <w:rFonts w:ascii="Arial" w:eastAsia="Times New Roman" w:hAnsi="Arial" w:cs="Arial"/>
          <w:color w:val="000000"/>
        </w:rPr>
        <w:t xml:space="preserve"> recognized in 2012 with the Outstanding Unit Award for Equity and Diversity, given by the campus Office for Equity and Diversity.</w:t>
      </w:r>
    </w:p>
    <w:p w:rsidR="00445618" w:rsidRPr="00875907" w:rsidRDefault="00445618" w:rsidP="006E0111">
      <w:pPr>
        <w:spacing w:after="0" w:line="240" w:lineRule="auto"/>
        <w:rPr>
          <w:rFonts w:ascii="Arial" w:eastAsia="Times New Roman" w:hAnsi="Arial" w:cs="Arial"/>
          <w:color w:val="000000"/>
          <w:sz w:val="16"/>
          <w:szCs w:val="16"/>
        </w:rPr>
      </w:pPr>
    </w:p>
    <w:p w:rsidR="00803C7D" w:rsidRPr="00803C7D" w:rsidRDefault="00803C7D" w:rsidP="006E0111">
      <w:pPr>
        <w:spacing w:after="0" w:line="240" w:lineRule="auto"/>
        <w:rPr>
          <w:rFonts w:ascii="Times New Roman" w:eastAsia="Times New Roman" w:hAnsi="Times New Roman" w:cs="Times New Roman"/>
          <w:sz w:val="24"/>
          <w:szCs w:val="24"/>
        </w:rPr>
      </w:pPr>
      <w:r w:rsidRPr="00803C7D">
        <w:rPr>
          <w:rFonts w:ascii="Arial" w:eastAsia="Times New Roman" w:hAnsi="Arial" w:cs="Arial"/>
          <w:color w:val="000000"/>
        </w:rPr>
        <w:t>The University of Minnesota, Twin Cities, is a Big Ten campus in the heart of the Minneapolis-St. Paul metropolitan area. It is both the state land-grant university, with a strong tradition of education and public service, and a major research institution, with scholars of national and international reputation. The Twin Cities is a dynamic and diverse metropolitan area with cultural, sport, and outdoor activities for all seasons (</w:t>
      </w:r>
      <w:hyperlink r:id="rId7" w:history="1">
        <w:r w:rsidRPr="00803C7D">
          <w:rPr>
            <w:rFonts w:ascii="Arial" w:eastAsia="Times New Roman" w:hAnsi="Arial" w:cs="Arial"/>
            <w:color w:val="1155CC"/>
            <w:u w:val="single"/>
          </w:rPr>
          <w:t>http://wishyouwerehere.umn.edu/</w:t>
        </w:r>
      </w:hyperlink>
      <w:r w:rsidRPr="00803C7D">
        <w:rPr>
          <w:rFonts w:ascii="Arial" w:eastAsia="Times New Roman" w:hAnsi="Arial" w:cs="Arial"/>
          <w:color w:val="000000"/>
        </w:rPr>
        <w:t xml:space="preserve">). </w:t>
      </w:r>
    </w:p>
    <w:p w:rsidR="00803C7D" w:rsidRPr="00875907" w:rsidRDefault="00803C7D" w:rsidP="006E0111">
      <w:pPr>
        <w:spacing w:after="0" w:line="240" w:lineRule="auto"/>
        <w:rPr>
          <w:rFonts w:ascii="Arial" w:eastAsia="Times New Roman" w:hAnsi="Arial" w:cs="Arial"/>
          <w:color w:val="000000"/>
          <w:sz w:val="16"/>
          <w:szCs w:val="16"/>
        </w:rPr>
      </w:pPr>
    </w:p>
    <w:p w:rsidR="00803C7D" w:rsidRDefault="00803C7D" w:rsidP="006E0111">
      <w:pPr>
        <w:spacing w:after="0" w:line="240" w:lineRule="auto"/>
        <w:rPr>
          <w:rFonts w:ascii="Arial" w:eastAsia="Times New Roman" w:hAnsi="Arial" w:cs="Arial"/>
          <w:color w:val="000000"/>
        </w:rPr>
      </w:pPr>
      <w:r w:rsidRPr="00803C7D">
        <w:rPr>
          <w:rFonts w:ascii="Arial" w:eastAsia="Times New Roman" w:hAnsi="Arial" w:cs="Arial"/>
          <w:color w:val="000000"/>
        </w:rPr>
        <w:t>This is a full-time, 12-month</w:t>
      </w:r>
      <w:r w:rsidR="00CD25A8">
        <w:rPr>
          <w:rFonts w:ascii="Arial" w:eastAsia="Times New Roman" w:hAnsi="Arial" w:cs="Arial"/>
          <w:color w:val="000000"/>
        </w:rPr>
        <w:t>, continuous-appointment track</w:t>
      </w:r>
      <w:r w:rsidRPr="00803C7D">
        <w:rPr>
          <w:rFonts w:ascii="Arial" w:eastAsia="Times New Roman" w:hAnsi="Arial" w:cs="Arial"/>
          <w:color w:val="000000"/>
        </w:rPr>
        <w:t xml:space="preserve"> academic professional position with probationary appointment at the Assistant or Associate Librarian level. </w:t>
      </w:r>
    </w:p>
    <w:p w:rsidR="00875907" w:rsidRPr="00875907" w:rsidRDefault="00875907" w:rsidP="006E0111">
      <w:pPr>
        <w:spacing w:after="0" w:line="240" w:lineRule="auto"/>
        <w:rPr>
          <w:rFonts w:ascii="Arial" w:eastAsia="Times New Roman" w:hAnsi="Arial" w:cs="Arial"/>
          <w:b/>
          <w:bCs/>
          <w:color w:val="000000"/>
          <w:sz w:val="16"/>
          <w:szCs w:val="16"/>
        </w:rPr>
      </w:pPr>
    </w:p>
    <w:p w:rsidR="00803C7D" w:rsidRDefault="00445618" w:rsidP="00875907">
      <w:pPr>
        <w:spacing w:after="0" w:line="240" w:lineRule="auto"/>
        <w:rPr>
          <w:rFonts w:ascii="Arial" w:eastAsia="Times New Roman" w:hAnsi="Arial" w:cs="Arial"/>
          <w:color w:val="000000"/>
        </w:rPr>
      </w:pPr>
      <w:r>
        <w:rPr>
          <w:rFonts w:ascii="Arial" w:eastAsia="Times New Roman" w:hAnsi="Arial" w:cs="Arial"/>
          <w:b/>
          <w:bCs/>
          <w:color w:val="000000"/>
        </w:rPr>
        <w:t>For full description and qualifications, and t</w:t>
      </w:r>
      <w:r w:rsidR="00803C7D" w:rsidRPr="00803C7D">
        <w:rPr>
          <w:rFonts w:ascii="Arial" w:eastAsia="Times New Roman" w:hAnsi="Arial" w:cs="Arial"/>
          <w:b/>
          <w:bCs/>
          <w:color w:val="000000"/>
        </w:rPr>
        <w:t xml:space="preserve">o </w:t>
      </w:r>
      <w:r>
        <w:rPr>
          <w:rFonts w:ascii="Arial" w:eastAsia="Times New Roman" w:hAnsi="Arial" w:cs="Arial"/>
          <w:b/>
          <w:bCs/>
          <w:color w:val="000000"/>
        </w:rPr>
        <w:t>a</w:t>
      </w:r>
      <w:r w:rsidR="00875907">
        <w:rPr>
          <w:rFonts w:ascii="Arial" w:eastAsia="Times New Roman" w:hAnsi="Arial" w:cs="Arial"/>
          <w:b/>
          <w:bCs/>
          <w:color w:val="000000"/>
        </w:rPr>
        <w:t>pply, go to:</w:t>
      </w:r>
      <w:r w:rsidR="005E0C5E">
        <w:rPr>
          <w:rFonts w:ascii="Arial" w:eastAsia="Times New Roman" w:hAnsi="Arial" w:cs="Arial"/>
          <w:color w:val="000000"/>
        </w:rPr>
        <w:t xml:space="preserve"> </w:t>
      </w:r>
      <w:hyperlink r:id="rId8" w:history="1">
        <w:r w:rsidR="005E0C5E" w:rsidRPr="005E0C5E">
          <w:rPr>
            <w:rStyle w:val="Hyperlink"/>
            <w:rFonts w:ascii="Arial" w:eastAsia="Times New Roman" w:hAnsi="Arial" w:cs="Arial"/>
          </w:rPr>
          <w:t>ulib366</w:t>
        </w:r>
      </w:hyperlink>
    </w:p>
    <w:p w:rsidR="00CD25A8" w:rsidRDefault="00CD25A8" w:rsidP="00875907">
      <w:pPr>
        <w:spacing w:after="0" w:line="240" w:lineRule="auto"/>
      </w:pPr>
      <w:bookmarkStart w:id="0" w:name="_GoBack"/>
      <w:bookmarkEnd w:id="0"/>
    </w:p>
    <w:p w:rsidR="001F1879" w:rsidRDefault="001F1879" w:rsidP="00CD25A8">
      <w:pPr>
        <w:jc w:val="center"/>
        <w:rPr>
          <w:rFonts w:ascii="Arial" w:hAnsi="Arial" w:cs="Arial"/>
          <w:i/>
        </w:rPr>
      </w:pPr>
    </w:p>
    <w:p w:rsidR="00CD25A8" w:rsidRPr="00CD25A8" w:rsidRDefault="00875907" w:rsidP="00CD25A8">
      <w:pPr>
        <w:jc w:val="center"/>
        <w:rPr>
          <w:rFonts w:ascii="Arial" w:hAnsi="Arial" w:cs="Arial"/>
          <w:i/>
        </w:rPr>
      </w:pPr>
      <w:r w:rsidRPr="005037E0">
        <w:rPr>
          <w:rFonts w:ascii="Arial" w:hAnsi="Arial" w:cs="Arial"/>
          <w:i/>
        </w:rPr>
        <w:t>The University of Minnesota is an Equal Opportunity Educator and</w:t>
      </w:r>
      <w:r w:rsidRPr="005037E0">
        <w:rPr>
          <w:i/>
        </w:rPr>
        <w:t xml:space="preserve"> </w:t>
      </w:r>
      <w:r w:rsidRPr="005037E0">
        <w:rPr>
          <w:rFonts w:ascii="Arial" w:hAnsi="Arial" w:cs="Arial"/>
          <w:i/>
        </w:rPr>
        <w:t>Employer.</w:t>
      </w:r>
    </w:p>
    <w:sectPr w:rsidR="00CD25A8" w:rsidRPr="00CD2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6A3"/>
    <w:multiLevelType w:val="multilevel"/>
    <w:tmpl w:val="401A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F0902"/>
    <w:multiLevelType w:val="multilevel"/>
    <w:tmpl w:val="7E7E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20F1C"/>
    <w:multiLevelType w:val="hybridMultilevel"/>
    <w:tmpl w:val="D1FA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B4DE7"/>
    <w:multiLevelType w:val="multilevel"/>
    <w:tmpl w:val="A99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4792B"/>
    <w:multiLevelType w:val="multilevel"/>
    <w:tmpl w:val="61CC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37658"/>
    <w:multiLevelType w:val="multilevel"/>
    <w:tmpl w:val="ADF6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04009"/>
    <w:multiLevelType w:val="multilevel"/>
    <w:tmpl w:val="9C32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55320E"/>
    <w:multiLevelType w:val="multilevel"/>
    <w:tmpl w:val="F1C0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7D"/>
    <w:rsid w:val="001F1879"/>
    <w:rsid w:val="00445618"/>
    <w:rsid w:val="005E0C5E"/>
    <w:rsid w:val="006E0111"/>
    <w:rsid w:val="00803C7D"/>
    <w:rsid w:val="00875907"/>
    <w:rsid w:val="00C9422E"/>
    <w:rsid w:val="00CD25A8"/>
    <w:rsid w:val="00F4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C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3C7D"/>
    <w:rPr>
      <w:color w:val="0000FF"/>
      <w:u w:val="single"/>
    </w:rPr>
  </w:style>
  <w:style w:type="paragraph" w:styleId="ListParagraph">
    <w:name w:val="List Paragraph"/>
    <w:basedOn w:val="Normal"/>
    <w:uiPriority w:val="34"/>
    <w:qFormat/>
    <w:rsid w:val="00445618"/>
    <w:pPr>
      <w:ind w:left="720"/>
      <w:contextualSpacing/>
    </w:pPr>
  </w:style>
  <w:style w:type="paragraph" w:customStyle="1" w:styleId="Normal1">
    <w:name w:val="Normal1"/>
    <w:rsid w:val="00875907"/>
    <w:pPr>
      <w:spacing w:after="0"/>
    </w:pPr>
    <w:rPr>
      <w:rFonts w:ascii="Arial" w:eastAsia="Arial" w:hAnsi="Arial" w:cs="Arial"/>
      <w:color w:val="00000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C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3C7D"/>
    <w:rPr>
      <w:color w:val="0000FF"/>
      <w:u w:val="single"/>
    </w:rPr>
  </w:style>
  <w:style w:type="paragraph" w:styleId="ListParagraph">
    <w:name w:val="List Paragraph"/>
    <w:basedOn w:val="Normal"/>
    <w:uiPriority w:val="34"/>
    <w:qFormat/>
    <w:rsid w:val="00445618"/>
    <w:pPr>
      <w:ind w:left="720"/>
      <w:contextualSpacing/>
    </w:pPr>
  </w:style>
  <w:style w:type="paragraph" w:customStyle="1" w:styleId="Normal1">
    <w:name w:val="Normal1"/>
    <w:rsid w:val="00875907"/>
    <w:pPr>
      <w:spacing w:after="0"/>
    </w:pPr>
    <w:rPr>
      <w:rFonts w:ascii="Arial" w:eastAsia="Arial"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8828">
      <w:bodyDiv w:val="1"/>
      <w:marLeft w:val="0"/>
      <w:marRight w:val="0"/>
      <w:marTop w:val="0"/>
      <w:marBottom w:val="0"/>
      <w:divBdr>
        <w:top w:val="none" w:sz="0" w:space="0" w:color="auto"/>
        <w:left w:val="none" w:sz="0" w:space="0" w:color="auto"/>
        <w:bottom w:val="none" w:sz="0" w:space="0" w:color="auto"/>
        <w:right w:val="none" w:sz="0" w:space="0" w:color="auto"/>
      </w:divBdr>
    </w:div>
    <w:div w:id="629896448">
      <w:bodyDiv w:val="1"/>
      <w:marLeft w:val="0"/>
      <w:marRight w:val="0"/>
      <w:marTop w:val="0"/>
      <w:marBottom w:val="0"/>
      <w:divBdr>
        <w:top w:val="none" w:sz="0" w:space="0" w:color="auto"/>
        <w:left w:val="none" w:sz="0" w:space="0" w:color="auto"/>
        <w:bottom w:val="none" w:sz="0" w:space="0" w:color="auto"/>
        <w:right w:val="none" w:sz="0" w:space="0" w:color="auto"/>
      </w:divBdr>
    </w:div>
    <w:div w:id="1045251806">
      <w:bodyDiv w:val="1"/>
      <w:marLeft w:val="0"/>
      <w:marRight w:val="0"/>
      <w:marTop w:val="0"/>
      <w:marBottom w:val="0"/>
      <w:divBdr>
        <w:top w:val="none" w:sz="0" w:space="0" w:color="auto"/>
        <w:left w:val="none" w:sz="0" w:space="0" w:color="auto"/>
        <w:bottom w:val="none" w:sz="0" w:space="0" w:color="auto"/>
        <w:right w:val="none" w:sz="0" w:space="0" w:color="auto"/>
      </w:divBdr>
    </w:div>
    <w:div w:id="18060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umn.edu/ulib366" TargetMode="External"/><Relationship Id="rId3" Type="http://schemas.microsoft.com/office/2007/relationships/stylesWithEffects" Target="stylesWithEffects.xml"/><Relationship Id="rId7" Type="http://schemas.openxmlformats.org/officeDocument/2006/relationships/hyperlink" Target="http://wishyouwerehere.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um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H McClaskey</dc:creator>
  <cp:lastModifiedBy>Lori A Cramer</cp:lastModifiedBy>
  <cp:revision>3</cp:revision>
  <dcterms:created xsi:type="dcterms:W3CDTF">2016-08-11T17:13:00Z</dcterms:created>
  <dcterms:modified xsi:type="dcterms:W3CDTF">2016-08-12T13:59:00Z</dcterms:modified>
</cp:coreProperties>
</file>